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5B" w:rsidRDefault="00D6245B">
      <w:r>
        <w:t xml:space="preserve">Directions – The reader learns many details and information about the characters in the play through indirect characterization, that is through their actions and words as well as the interactions with the other characters. Fill in the chart below based on information from the play. Each character should have a minimum of 3 traits. Provide evidence from the story  to support your ideas. </w:t>
      </w:r>
    </w:p>
    <w:tbl>
      <w:tblPr>
        <w:tblW w:w="1054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669"/>
        <w:gridCol w:w="3137"/>
        <w:gridCol w:w="1885"/>
      </w:tblGrid>
      <w:tr w:rsidR="00D6245B" w:rsidRPr="00A51A17" w:rsidTr="00A51A17">
        <w:trPr>
          <w:trHeight w:val="1719"/>
        </w:trPr>
        <w:tc>
          <w:tcPr>
            <w:tcW w:w="2856" w:type="dxa"/>
          </w:tcPr>
          <w:p w:rsidR="00D6245B" w:rsidRPr="00A51A17" w:rsidRDefault="00D6245B" w:rsidP="00A51A17">
            <w:pPr>
              <w:spacing w:after="0" w:line="240" w:lineRule="auto"/>
              <w:jc w:val="center"/>
              <w:rPr>
                <w:b/>
                <w:sz w:val="44"/>
                <w:szCs w:val="44"/>
                <w:u w:val="single"/>
              </w:rPr>
            </w:pPr>
          </w:p>
          <w:p w:rsidR="00D6245B" w:rsidRPr="00A51A17" w:rsidRDefault="00D6245B" w:rsidP="00A51A17">
            <w:pPr>
              <w:spacing w:after="0" w:line="240" w:lineRule="auto"/>
              <w:jc w:val="center"/>
              <w:rPr>
                <w:b/>
                <w:sz w:val="44"/>
                <w:szCs w:val="44"/>
                <w:u w:val="single"/>
              </w:rPr>
            </w:pPr>
            <w:r w:rsidRPr="00A51A17">
              <w:rPr>
                <w:b/>
                <w:sz w:val="44"/>
                <w:szCs w:val="44"/>
                <w:u w:val="single"/>
              </w:rPr>
              <w:t>Character</w:t>
            </w:r>
          </w:p>
        </w:tc>
        <w:tc>
          <w:tcPr>
            <w:tcW w:w="2669" w:type="dxa"/>
          </w:tcPr>
          <w:p w:rsidR="00D6245B" w:rsidRPr="00A51A17" w:rsidRDefault="00D6245B" w:rsidP="00A51A17">
            <w:pPr>
              <w:spacing w:after="0" w:line="240" w:lineRule="auto"/>
              <w:jc w:val="center"/>
              <w:rPr>
                <w:b/>
                <w:sz w:val="44"/>
                <w:szCs w:val="44"/>
                <w:u w:val="single"/>
              </w:rPr>
            </w:pPr>
          </w:p>
          <w:p w:rsidR="00D6245B" w:rsidRPr="00A51A17" w:rsidRDefault="00D6245B" w:rsidP="00A51A17">
            <w:pPr>
              <w:spacing w:after="0" w:line="240" w:lineRule="auto"/>
              <w:jc w:val="center"/>
              <w:rPr>
                <w:b/>
                <w:sz w:val="44"/>
                <w:szCs w:val="44"/>
                <w:u w:val="single"/>
              </w:rPr>
            </w:pPr>
            <w:r w:rsidRPr="00A51A17">
              <w:rPr>
                <w:b/>
                <w:sz w:val="44"/>
                <w:szCs w:val="44"/>
                <w:u w:val="single"/>
              </w:rPr>
              <w:t>Physical Traits</w:t>
            </w:r>
          </w:p>
        </w:tc>
        <w:tc>
          <w:tcPr>
            <w:tcW w:w="3137" w:type="dxa"/>
          </w:tcPr>
          <w:p w:rsidR="00D6245B" w:rsidRPr="00A51A17" w:rsidRDefault="00D6245B" w:rsidP="00A51A17">
            <w:pPr>
              <w:spacing w:after="0" w:line="240" w:lineRule="auto"/>
              <w:jc w:val="center"/>
              <w:rPr>
                <w:b/>
                <w:sz w:val="44"/>
                <w:szCs w:val="44"/>
                <w:u w:val="single"/>
              </w:rPr>
            </w:pPr>
          </w:p>
          <w:p w:rsidR="00D6245B" w:rsidRPr="00A51A17" w:rsidRDefault="00D6245B" w:rsidP="00A51A17">
            <w:pPr>
              <w:spacing w:after="0" w:line="240" w:lineRule="auto"/>
              <w:jc w:val="center"/>
              <w:rPr>
                <w:b/>
                <w:sz w:val="44"/>
                <w:szCs w:val="44"/>
                <w:u w:val="single"/>
              </w:rPr>
            </w:pPr>
            <w:r w:rsidRPr="00A51A17">
              <w:rPr>
                <w:b/>
                <w:sz w:val="44"/>
                <w:szCs w:val="44"/>
                <w:u w:val="single"/>
              </w:rPr>
              <w:t>Personality Traits</w:t>
            </w:r>
          </w:p>
        </w:tc>
        <w:tc>
          <w:tcPr>
            <w:tcW w:w="1885" w:type="dxa"/>
          </w:tcPr>
          <w:p w:rsidR="00D6245B" w:rsidRPr="00A51A17" w:rsidRDefault="00D6245B" w:rsidP="00A51A17">
            <w:pPr>
              <w:spacing w:after="0" w:line="240" w:lineRule="auto"/>
              <w:jc w:val="center"/>
              <w:rPr>
                <w:b/>
                <w:sz w:val="44"/>
                <w:szCs w:val="44"/>
                <w:u w:val="single"/>
              </w:rPr>
            </w:pPr>
          </w:p>
          <w:p w:rsidR="00D6245B" w:rsidRPr="00A51A17" w:rsidRDefault="00D6245B" w:rsidP="00A51A17">
            <w:pPr>
              <w:spacing w:after="0" w:line="240" w:lineRule="auto"/>
              <w:jc w:val="center"/>
              <w:rPr>
                <w:b/>
                <w:sz w:val="44"/>
                <w:szCs w:val="44"/>
                <w:u w:val="single"/>
              </w:rPr>
            </w:pPr>
            <w:r w:rsidRPr="00A51A17">
              <w:rPr>
                <w:b/>
                <w:sz w:val="44"/>
                <w:szCs w:val="44"/>
                <w:u w:val="single"/>
              </w:rPr>
              <w:t>Dream</w:t>
            </w:r>
          </w:p>
        </w:tc>
      </w:tr>
      <w:tr w:rsidR="00D6245B" w:rsidRPr="00A51A17" w:rsidTr="00A51A17">
        <w:trPr>
          <w:trHeight w:val="2172"/>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Mama (Lena)</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tc>
      </w:tr>
      <w:tr w:rsidR="00D6245B" w:rsidRPr="00A51A17" w:rsidTr="00A51A17">
        <w:trPr>
          <w:trHeight w:val="2320"/>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Walter</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tc>
      </w:tr>
      <w:tr w:rsidR="00D6245B" w:rsidRPr="00A51A17" w:rsidTr="00A51A17">
        <w:trPr>
          <w:trHeight w:val="3023"/>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Ruth</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tc>
      </w:tr>
      <w:tr w:rsidR="00D6245B" w:rsidRPr="00A51A17" w:rsidTr="00A51A17">
        <w:trPr>
          <w:trHeight w:val="2753"/>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Beneatha</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tc>
      </w:tr>
      <w:tr w:rsidR="00D6245B" w:rsidRPr="00A51A17" w:rsidTr="00A51A17">
        <w:trPr>
          <w:trHeight w:val="3212"/>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Joseph Assagi</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tc>
      </w:tr>
      <w:tr w:rsidR="00D6245B" w:rsidRPr="00A51A17" w:rsidTr="00A51A17">
        <w:trPr>
          <w:trHeight w:val="3122"/>
        </w:trPr>
        <w:tc>
          <w:tcPr>
            <w:tcW w:w="2856" w:type="dxa"/>
          </w:tcPr>
          <w:p w:rsidR="00D6245B" w:rsidRPr="00A51A17" w:rsidRDefault="00D6245B" w:rsidP="00A51A17">
            <w:pPr>
              <w:spacing w:after="0" w:line="240" w:lineRule="auto"/>
              <w:jc w:val="center"/>
              <w:rPr>
                <w:b/>
                <w:i/>
                <w:sz w:val="66"/>
                <w:szCs w:val="66"/>
              </w:rPr>
            </w:pPr>
          </w:p>
          <w:p w:rsidR="00D6245B" w:rsidRPr="00A51A17" w:rsidRDefault="00D6245B" w:rsidP="00A51A17">
            <w:pPr>
              <w:spacing w:after="0" w:line="240" w:lineRule="auto"/>
              <w:jc w:val="center"/>
              <w:rPr>
                <w:b/>
                <w:i/>
                <w:sz w:val="66"/>
                <w:szCs w:val="66"/>
              </w:rPr>
            </w:pPr>
            <w:r w:rsidRPr="00A51A17">
              <w:rPr>
                <w:b/>
                <w:i/>
                <w:sz w:val="66"/>
                <w:szCs w:val="66"/>
              </w:rPr>
              <w:t>Travis</w:t>
            </w:r>
          </w:p>
        </w:tc>
        <w:tc>
          <w:tcPr>
            <w:tcW w:w="2669" w:type="dxa"/>
          </w:tcPr>
          <w:p w:rsidR="00D6245B" w:rsidRPr="00A51A17" w:rsidRDefault="00D6245B" w:rsidP="00A51A17">
            <w:pPr>
              <w:spacing w:after="0" w:line="240" w:lineRule="auto"/>
            </w:pPr>
          </w:p>
        </w:tc>
        <w:tc>
          <w:tcPr>
            <w:tcW w:w="3137" w:type="dxa"/>
          </w:tcPr>
          <w:p w:rsidR="00D6245B" w:rsidRPr="00A51A17" w:rsidRDefault="00D6245B" w:rsidP="00A51A17">
            <w:pPr>
              <w:spacing w:after="0" w:line="240" w:lineRule="auto"/>
            </w:pPr>
          </w:p>
        </w:tc>
        <w:tc>
          <w:tcPr>
            <w:tcW w:w="1885" w:type="dxa"/>
          </w:tcPr>
          <w:p w:rsidR="00D6245B" w:rsidRPr="00A51A17" w:rsidRDefault="00D6245B" w:rsidP="00A51A17">
            <w:pPr>
              <w:spacing w:after="0" w:line="240" w:lineRule="auto"/>
            </w:pPr>
          </w:p>
          <w:p w:rsidR="00D6245B" w:rsidRPr="00A51A17" w:rsidRDefault="00D6245B" w:rsidP="00A51A17">
            <w:pPr>
              <w:spacing w:after="0" w:line="240" w:lineRule="auto"/>
              <w:jc w:val="center"/>
              <w:rPr>
                <w:sz w:val="144"/>
                <w:szCs w:val="144"/>
              </w:rPr>
            </w:pPr>
            <w:r w:rsidRPr="00A51A17">
              <w:rPr>
                <w:sz w:val="144"/>
                <w:szCs w:val="144"/>
              </w:rPr>
              <w:t>x</w:t>
            </w:r>
          </w:p>
        </w:tc>
      </w:tr>
    </w:tbl>
    <w:p w:rsidR="00D6245B" w:rsidRDefault="00D6245B"/>
    <w:sectPr w:rsidR="00D6245B" w:rsidSect="008417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5B" w:rsidRDefault="00D6245B" w:rsidP="00C844AF">
      <w:pPr>
        <w:spacing w:after="0" w:line="240" w:lineRule="auto"/>
      </w:pPr>
      <w:r>
        <w:separator/>
      </w:r>
    </w:p>
  </w:endnote>
  <w:endnote w:type="continuationSeparator" w:id="0">
    <w:p w:rsidR="00D6245B" w:rsidRDefault="00D6245B" w:rsidP="00C8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5B" w:rsidRDefault="00D6245B" w:rsidP="00C844AF">
      <w:pPr>
        <w:spacing w:after="0" w:line="240" w:lineRule="auto"/>
      </w:pPr>
      <w:r>
        <w:separator/>
      </w:r>
    </w:p>
  </w:footnote>
  <w:footnote w:type="continuationSeparator" w:id="0">
    <w:p w:rsidR="00D6245B" w:rsidRDefault="00D6245B" w:rsidP="00C84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5B" w:rsidRDefault="00D6245B">
    <w:pPr>
      <w:pStyle w:val="Header"/>
    </w:pPr>
    <w:r>
      <w:t>Name_____________________________________Date_____________________________Hour______</w:t>
    </w:r>
  </w:p>
  <w:p w:rsidR="00D6245B" w:rsidRDefault="00D6245B">
    <w:pPr>
      <w:pStyle w:val="Header"/>
    </w:pPr>
  </w:p>
  <w:p w:rsidR="00D6245B" w:rsidRPr="00C844AF" w:rsidRDefault="00D6245B" w:rsidP="00C844AF">
    <w:pPr>
      <w:pStyle w:val="Header"/>
      <w:jc w:val="center"/>
      <w:rPr>
        <w:b/>
        <w:sz w:val="48"/>
        <w:szCs w:val="48"/>
        <w:u w:val="single"/>
      </w:rPr>
    </w:pPr>
    <w:r w:rsidRPr="00C844AF">
      <w:rPr>
        <w:b/>
        <w:sz w:val="48"/>
        <w:szCs w:val="48"/>
        <w:u w:val="single"/>
      </w:rPr>
      <w:t>Raisin in the Sun</w:t>
    </w:r>
  </w:p>
  <w:p w:rsidR="00D6245B" w:rsidRPr="00C844AF" w:rsidRDefault="00D6245B" w:rsidP="00C844AF">
    <w:pPr>
      <w:pStyle w:val="Header"/>
      <w:jc w:val="center"/>
      <w:rPr>
        <w:sz w:val="72"/>
        <w:szCs w:val="72"/>
      </w:rPr>
    </w:pPr>
    <w:r w:rsidRPr="00C844AF">
      <w:rPr>
        <w:sz w:val="72"/>
        <w:szCs w:val="72"/>
      </w:rPr>
      <w:t>Character Chart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7E"/>
    <w:rsid w:val="00133190"/>
    <w:rsid w:val="001C521D"/>
    <w:rsid w:val="002F7D9B"/>
    <w:rsid w:val="005D43FB"/>
    <w:rsid w:val="00681B77"/>
    <w:rsid w:val="00795E7E"/>
    <w:rsid w:val="00824AF5"/>
    <w:rsid w:val="008417A3"/>
    <w:rsid w:val="00857062"/>
    <w:rsid w:val="00A51A17"/>
    <w:rsid w:val="00B1017D"/>
    <w:rsid w:val="00B6673F"/>
    <w:rsid w:val="00C844AF"/>
    <w:rsid w:val="00D6245B"/>
    <w:rsid w:val="00E52F8C"/>
    <w:rsid w:val="00F071F9"/>
    <w:rsid w:val="00F65A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A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5E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84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44AF"/>
    <w:rPr>
      <w:rFonts w:cs="Times New Roman"/>
    </w:rPr>
  </w:style>
  <w:style w:type="paragraph" w:styleId="Footer">
    <w:name w:val="footer"/>
    <w:basedOn w:val="Normal"/>
    <w:link w:val="FooterChar"/>
    <w:uiPriority w:val="99"/>
    <w:semiHidden/>
    <w:rsid w:val="00C84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44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79</Words>
  <Characters>454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 The reader learns many details and information about the characters in the play through indirect characterization, that is through their actions and words as well as the interactions with the other characters</dc:title>
  <dc:subject/>
  <dc:creator>dprater</dc:creator>
  <cp:keywords/>
  <dc:description/>
  <cp:lastModifiedBy>Administrator</cp:lastModifiedBy>
  <cp:revision>2</cp:revision>
  <dcterms:created xsi:type="dcterms:W3CDTF">2014-03-24T03:13:00Z</dcterms:created>
  <dcterms:modified xsi:type="dcterms:W3CDTF">2014-03-24T03:13:00Z</dcterms:modified>
</cp:coreProperties>
</file>