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92"/>
        <w:tblW w:w="0" w:type="auto"/>
        <w:tblLook w:val="04A0"/>
      </w:tblPr>
      <w:tblGrid>
        <w:gridCol w:w="3192"/>
        <w:gridCol w:w="3192"/>
        <w:gridCol w:w="3192"/>
      </w:tblGrid>
      <w:tr w:rsidR="001B0A22" w:rsidTr="001B0A22">
        <w:tc>
          <w:tcPr>
            <w:tcW w:w="3192" w:type="dxa"/>
          </w:tcPr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30 points</w:t>
            </w:r>
          </w:p>
        </w:tc>
        <w:tc>
          <w:tcPr>
            <w:tcW w:w="3192" w:type="dxa"/>
          </w:tcPr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20 points</w:t>
            </w:r>
          </w:p>
        </w:tc>
        <w:tc>
          <w:tcPr>
            <w:tcW w:w="3192" w:type="dxa"/>
          </w:tcPr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10 points</w:t>
            </w:r>
          </w:p>
        </w:tc>
      </w:tr>
      <w:tr w:rsidR="001B0A22" w:rsidTr="001B0A22">
        <w:trPr>
          <w:trHeight w:val="3252"/>
        </w:trPr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Design a board game that follows the events of the story. Include rules, objective, game board, and pieces.</w:t>
            </w:r>
            <w:r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omicSansMS-Identity-H" w:hAnsi="ComicSansMS-Identity-H" w:cs="ComicSansMS-Identity-H"/>
                <w:sz w:val="28"/>
                <w:szCs w:val="28"/>
              </w:rPr>
              <w:t>Posterboard</w:t>
            </w:r>
            <w:proofErr w:type="spellEnd"/>
            <w:r>
              <w:rPr>
                <w:rFonts w:ascii="ComicSansMS-Identity-H" w:hAnsi="ComicSansMS-Identity-H" w:cs="ComicSansMS-Identity-H"/>
                <w:sz w:val="28"/>
                <w:szCs w:val="28"/>
              </w:rPr>
              <w:t>)</w:t>
            </w: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 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Compose an original rap detailing either the main characters or the main plot of story. Must be performed in front of class for credit – Extra Credit given for performing from memory</w:t>
            </w:r>
            <w:r w:rsidR="00C32D61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 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Think of who the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narrator is, choose a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different character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and rewrite your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proofErr w:type="gramStart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favorite</w:t>
            </w:r>
            <w:proofErr w:type="gramEnd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 scene from their point of view.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</w:pPr>
          </w:p>
        </w:tc>
      </w:tr>
      <w:tr w:rsidR="001B0A22" w:rsidTr="001B0A22"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Create a movie poster casting a minimum of 10 characters from the novel. (</w:t>
            </w:r>
            <w:proofErr w:type="spellStart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Posterboard</w:t>
            </w:r>
            <w:proofErr w:type="spellEnd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)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Design a series of front pages from the local front pages giving the events over the week time period.(Ideally, use newsletter on computer, Minimum 5 pages)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Make the story into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proofErr w:type="gramStart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a</w:t>
            </w:r>
            <w:proofErr w:type="gramEnd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 play using your favorite/important scene.  Brainstorm a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list of props you will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need, design a set,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and a list of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characters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</w:pPr>
          </w:p>
        </w:tc>
      </w:tr>
      <w:tr w:rsidR="001B0A22" w:rsidTr="001B0A22">
        <w:trPr>
          <w:trHeight w:val="2276"/>
        </w:trPr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Illustrate a favorite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Scene with detail (not for those who can only draw stick figures-me included)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Create a soundtrack for your movie based on the book. Choose 5 scenes, give the song title, lyrics and explain why </w:t>
            </w:r>
            <w:r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the song </w:t>
            </w: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relates? (Extra credit if you include original </w:t>
            </w:r>
            <w:proofErr w:type="spellStart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cd</w:t>
            </w:r>
            <w:proofErr w:type="spellEnd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 artwork and music on </w:t>
            </w:r>
            <w:proofErr w:type="spellStart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cd</w:t>
            </w:r>
            <w:proofErr w:type="spellEnd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)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</w:pP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right" w:tblpY="-257"/>
              <w:tblOverlap w:val="never"/>
              <w:tblW w:w="0" w:type="auto"/>
              <w:tblLook w:val="04A0"/>
            </w:tblPr>
            <w:tblGrid>
              <w:gridCol w:w="316"/>
            </w:tblGrid>
            <w:tr w:rsidR="001B0A22" w:rsidRPr="00810807" w:rsidTr="00173AC7">
              <w:trPr>
                <w:trHeight w:val="276"/>
              </w:trPr>
              <w:tc>
                <w:tcPr>
                  <w:tcW w:w="316" w:type="dxa"/>
                </w:tcPr>
                <w:p w:rsidR="001B0A22" w:rsidRPr="00810807" w:rsidRDefault="001B0A22" w:rsidP="001B0A22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Create a crossword</w:t>
            </w:r>
          </w:p>
          <w:p w:rsidR="001B0A22" w:rsidRPr="00810807" w:rsidRDefault="001B0A22" w:rsidP="001B0A22">
            <w:pPr>
              <w:autoSpaceDE w:val="0"/>
              <w:autoSpaceDN w:val="0"/>
              <w:adjustRightInd w:val="0"/>
              <w:rPr>
                <w:rFonts w:ascii="ComicSansMS-Identity-H" w:hAnsi="ComicSansMS-Identity-H" w:cs="ComicSansMS-Identity-H"/>
                <w:sz w:val="28"/>
                <w:szCs w:val="28"/>
              </w:rPr>
            </w:pPr>
            <w:proofErr w:type="gramStart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puzzle</w:t>
            </w:r>
            <w:proofErr w:type="gramEnd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 based on the book. It must have</w:t>
            </w:r>
          </w:p>
          <w:p w:rsidR="001B0A22" w:rsidRPr="00810807" w:rsidRDefault="001B0A22" w:rsidP="001B0A22"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 xml:space="preserve">at least 30 questions (small </w:t>
            </w:r>
            <w:proofErr w:type="spellStart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posterboard</w:t>
            </w:r>
            <w:proofErr w:type="spellEnd"/>
            <w:r w:rsidRPr="00810807">
              <w:rPr>
                <w:rFonts w:ascii="ComicSansMS-Identity-H" w:hAnsi="ComicSansMS-Identity-H" w:cs="ComicSansMS-Identity-H"/>
                <w:sz w:val="28"/>
                <w:szCs w:val="28"/>
              </w:rPr>
              <w:t>)</w:t>
            </w:r>
          </w:p>
        </w:tc>
      </w:tr>
    </w:tbl>
    <w:p w:rsidR="00722223" w:rsidRDefault="00722223"/>
    <w:p w:rsidR="00722223" w:rsidRDefault="00722223" w:rsidP="00234932">
      <w:pPr>
        <w:pStyle w:val="NoSpacing"/>
      </w:pPr>
      <w:r>
        <w:t>Directions:</w:t>
      </w:r>
    </w:p>
    <w:p w:rsidR="00722223" w:rsidRDefault="00722223" w:rsidP="00234932">
      <w:pPr>
        <w:pStyle w:val="NoSpacing"/>
      </w:pPr>
      <w:r>
        <w:t>Choose three projects, one (1) from each column, and complete it by January 13, 2014 (1/13/14)</w:t>
      </w:r>
    </w:p>
    <w:p w:rsidR="00722223" w:rsidRDefault="00722223" w:rsidP="00234932">
      <w:pPr>
        <w:pStyle w:val="NoSpacing"/>
      </w:pPr>
      <w:r>
        <w:t>All projects must show examples from the stor</w:t>
      </w:r>
      <w:r w:rsidR="00D12B3D">
        <w:t xml:space="preserve">y, be neat in appearance and show time, effort and detail. If you have any questions please see Mr. Prater as soon as possible. </w:t>
      </w:r>
      <w:r w:rsidR="00810807">
        <w:t xml:space="preserve"> (No Pencil will be accepted for projects)</w:t>
      </w:r>
    </w:p>
    <w:sectPr w:rsidR="00722223" w:rsidSect="00B82C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BD" w:rsidRDefault="00DC37BD" w:rsidP="00722223">
      <w:pPr>
        <w:spacing w:after="0" w:line="240" w:lineRule="auto"/>
      </w:pPr>
      <w:r>
        <w:separator/>
      </w:r>
    </w:p>
  </w:endnote>
  <w:endnote w:type="continuationSeparator" w:id="0">
    <w:p w:rsidR="00DC37BD" w:rsidRDefault="00DC37BD" w:rsidP="0072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BD" w:rsidRDefault="00DC37BD" w:rsidP="00722223">
      <w:pPr>
        <w:spacing w:after="0" w:line="240" w:lineRule="auto"/>
      </w:pPr>
      <w:r>
        <w:separator/>
      </w:r>
    </w:p>
  </w:footnote>
  <w:footnote w:type="continuationSeparator" w:id="0">
    <w:p w:rsidR="00DC37BD" w:rsidRDefault="00DC37BD" w:rsidP="0072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23" w:rsidRPr="00722223" w:rsidRDefault="00722223" w:rsidP="00722223">
    <w:pPr>
      <w:jc w:val="center"/>
      <w:rPr>
        <w:b/>
        <w:sz w:val="40"/>
        <w:szCs w:val="40"/>
        <w:u w:val="single"/>
      </w:rPr>
    </w:pPr>
    <w:r w:rsidRPr="00722223">
      <w:rPr>
        <w:b/>
        <w:sz w:val="40"/>
        <w:szCs w:val="40"/>
        <w:u w:val="single"/>
      </w:rPr>
      <w:t>The Outsiders Projects</w:t>
    </w:r>
  </w:p>
  <w:p w:rsidR="00722223" w:rsidRDefault="00722223" w:rsidP="00722223">
    <w:pPr>
      <w:pStyle w:val="Header"/>
      <w:tabs>
        <w:tab w:val="left" w:pos="165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CD4"/>
    <w:rsid w:val="00186730"/>
    <w:rsid w:val="001B0A22"/>
    <w:rsid w:val="00234932"/>
    <w:rsid w:val="003B687B"/>
    <w:rsid w:val="00512DBB"/>
    <w:rsid w:val="005A2936"/>
    <w:rsid w:val="00722223"/>
    <w:rsid w:val="007D1EFE"/>
    <w:rsid w:val="00810807"/>
    <w:rsid w:val="008E409A"/>
    <w:rsid w:val="009B7DB7"/>
    <w:rsid w:val="009F3CD4"/>
    <w:rsid w:val="00AB0BAF"/>
    <w:rsid w:val="00B55454"/>
    <w:rsid w:val="00B82C54"/>
    <w:rsid w:val="00C32D61"/>
    <w:rsid w:val="00C5207E"/>
    <w:rsid w:val="00D12B3D"/>
    <w:rsid w:val="00D405D5"/>
    <w:rsid w:val="00D84ED0"/>
    <w:rsid w:val="00DC37BD"/>
    <w:rsid w:val="00E70E23"/>
    <w:rsid w:val="00F4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23"/>
  </w:style>
  <w:style w:type="paragraph" w:styleId="Footer">
    <w:name w:val="footer"/>
    <w:basedOn w:val="Normal"/>
    <w:link w:val="FooterChar"/>
    <w:uiPriority w:val="99"/>
    <w:semiHidden/>
    <w:unhideWhenUsed/>
    <w:rsid w:val="0072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223"/>
  </w:style>
  <w:style w:type="paragraph" w:styleId="BalloonText">
    <w:name w:val="Balloon Text"/>
    <w:basedOn w:val="Normal"/>
    <w:link w:val="BalloonTextChar"/>
    <w:uiPriority w:val="99"/>
    <w:semiHidden/>
    <w:unhideWhenUsed/>
    <w:rsid w:val="0072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2</cp:revision>
  <dcterms:created xsi:type="dcterms:W3CDTF">2014-03-06T04:32:00Z</dcterms:created>
  <dcterms:modified xsi:type="dcterms:W3CDTF">2014-03-06T04:32:00Z</dcterms:modified>
</cp:coreProperties>
</file>